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BC60" w14:textId="77777777" w:rsidR="00622832" w:rsidRDefault="0040451C" w:rsidP="00510648">
      <w:pPr>
        <w:shd w:val="clear" w:color="auto" w:fill="FFFFFF"/>
        <w:spacing w:after="0" w:line="360" w:lineRule="auto"/>
        <w:jc w:val="both"/>
        <w:textAlignment w:val="baseline"/>
        <w:rPr>
          <w:rFonts w:ascii="Times New Roman" w:hAnsi="Times New Roman"/>
          <w:color w:val="000000"/>
          <w:sz w:val="28"/>
          <w:szCs w:val="28"/>
        </w:rPr>
      </w:pPr>
      <w:r w:rsidRPr="00B700F6">
        <w:rPr>
          <w:rFonts w:ascii="Times New Roman" w:hAnsi="Times New Roman"/>
          <w:b/>
          <w:bCs/>
          <w:color w:val="000000"/>
          <w:sz w:val="24"/>
          <w:szCs w:val="24"/>
        </w:rPr>
        <w:t>HẠ THỦY DÙNG XE TRIỀN</w:t>
      </w:r>
      <w:r w:rsidRPr="00B700F6">
        <w:rPr>
          <w:rFonts w:ascii="Times New Roman" w:hAnsi="Times New Roman"/>
          <w:color w:val="000000"/>
          <w:sz w:val="24"/>
          <w:szCs w:val="24"/>
        </w:rPr>
        <w:t xml:space="preserve">, </w:t>
      </w:r>
      <w:r w:rsidRPr="00B700F6">
        <w:rPr>
          <w:rFonts w:ascii="Times New Roman" w:hAnsi="Times New Roman"/>
          <w:color w:val="000000"/>
          <w:sz w:val="28"/>
          <w:szCs w:val="28"/>
        </w:rPr>
        <w:t>công việc</w:t>
      </w:r>
      <w:r w:rsidRPr="00B700F6">
        <w:rPr>
          <w:rFonts w:ascii="Times New Roman" w:hAnsi="Times New Roman"/>
          <w:color w:val="000000"/>
          <w:sz w:val="24"/>
          <w:szCs w:val="24"/>
        </w:rPr>
        <w:t xml:space="preserve"> </w:t>
      </w:r>
      <w:r w:rsidRPr="00B700F6">
        <w:rPr>
          <w:rFonts w:ascii="Times New Roman" w:hAnsi="Times New Roman"/>
          <w:color w:val="000000"/>
          <w:sz w:val="28"/>
          <w:szCs w:val="28"/>
        </w:rPr>
        <w:t>đưa một vật thể siêu trường</w:t>
      </w:r>
      <w:r>
        <w:rPr>
          <w:rFonts w:ascii="Times New Roman" w:hAnsi="Times New Roman"/>
          <w:color w:val="000000"/>
          <w:sz w:val="28"/>
          <w:szCs w:val="28"/>
        </w:rPr>
        <w:t>,</w:t>
      </w:r>
      <w:r w:rsidRPr="00B700F6">
        <w:rPr>
          <w:rFonts w:ascii="Times New Roman" w:hAnsi="Times New Roman"/>
          <w:color w:val="000000"/>
          <w:sz w:val="28"/>
          <w:szCs w:val="28"/>
        </w:rPr>
        <w:t xml:space="preserve"> siêu trọng từ </w:t>
      </w:r>
      <w:r w:rsidRPr="00B700F6">
        <w:rPr>
          <w:rFonts w:ascii="Times New Roman" w:hAnsi="Times New Roman"/>
          <w:bCs/>
          <w:color w:val="000000"/>
          <w:sz w:val="28"/>
          <w:szCs w:val="28"/>
        </w:rPr>
        <w:t>bãi lắp ráp</w:t>
      </w:r>
      <w:r w:rsidRPr="00B700F6">
        <w:rPr>
          <w:rFonts w:ascii="Times New Roman" w:hAnsi="Times New Roman"/>
          <w:color w:val="000000"/>
          <w:sz w:val="28"/>
          <w:szCs w:val="28"/>
        </w:rPr>
        <w:t xml:space="preserve"> xuống </w:t>
      </w:r>
      <w:r w:rsidR="00FC6C47">
        <w:rPr>
          <w:rFonts w:ascii="Times New Roman" w:hAnsi="Times New Roman"/>
          <w:color w:val="000000"/>
          <w:sz w:val="28"/>
          <w:szCs w:val="28"/>
        </w:rPr>
        <w:t>mặt nước</w:t>
      </w:r>
      <w:r w:rsidRPr="00B700F6">
        <w:rPr>
          <w:rFonts w:ascii="Times New Roman" w:hAnsi="Times New Roman"/>
          <w:color w:val="000000"/>
          <w:sz w:val="28"/>
          <w:szCs w:val="28"/>
        </w:rPr>
        <w:t xml:space="preserve">, hoặc xuống một hay một nhóm các phương tiện nổi, </w:t>
      </w:r>
      <w:r>
        <w:rPr>
          <w:rFonts w:ascii="Times New Roman" w:hAnsi="Times New Roman"/>
          <w:color w:val="000000"/>
          <w:sz w:val="28"/>
          <w:szCs w:val="28"/>
        </w:rPr>
        <w:t>s</w:t>
      </w:r>
      <w:r w:rsidRPr="00B700F6">
        <w:rPr>
          <w:rFonts w:ascii="Times New Roman" w:hAnsi="Times New Roman"/>
          <w:color w:val="000000"/>
          <w:sz w:val="28"/>
          <w:szCs w:val="28"/>
        </w:rPr>
        <w:t>ử dụng các thiết bị chuyên dụng: xe triền, kích, đường triền</w:t>
      </w:r>
      <w:r w:rsidR="000D1FE2">
        <w:rPr>
          <w:rFonts w:ascii="Times New Roman" w:hAnsi="Times New Roman"/>
          <w:color w:val="000000"/>
          <w:sz w:val="28"/>
          <w:szCs w:val="28"/>
        </w:rPr>
        <w:t>.</w:t>
      </w:r>
      <w:r w:rsidR="005401EE">
        <w:rPr>
          <w:rFonts w:ascii="Times New Roman" w:hAnsi="Times New Roman"/>
          <w:color w:val="000000"/>
          <w:sz w:val="28"/>
          <w:szCs w:val="28"/>
        </w:rPr>
        <w:t>.</w:t>
      </w:r>
      <w:r w:rsidRPr="00B700F6">
        <w:rPr>
          <w:rFonts w:ascii="Times New Roman" w:hAnsi="Times New Roman"/>
          <w:color w:val="000000"/>
          <w:sz w:val="28"/>
          <w:szCs w:val="28"/>
        </w:rPr>
        <w:t xml:space="preserve">. </w:t>
      </w:r>
    </w:p>
    <w:p w14:paraId="4A2BBFC5" w14:textId="442736F2" w:rsidR="0040451C" w:rsidRPr="00B700F6" w:rsidRDefault="0040451C" w:rsidP="003711D3">
      <w:pPr>
        <w:shd w:val="clear" w:color="auto" w:fill="FFFFFF"/>
        <w:spacing w:after="0" w:line="360" w:lineRule="auto"/>
        <w:ind w:firstLine="567"/>
        <w:jc w:val="both"/>
        <w:textAlignment w:val="baseline"/>
        <w:rPr>
          <w:rFonts w:ascii="Times New Roman" w:hAnsi="Times New Roman"/>
          <w:color w:val="000000"/>
          <w:sz w:val="28"/>
          <w:szCs w:val="28"/>
        </w:rPr>
      </w:pPr>
      <w:r w:rsidRPr="00B700F6">
        <w:rPr>
          <w:rFonts w:ascii="Times New Roman" w:hAnsi="Times New Roman"/>
          <w:color w:val="000000"/>
          <w:sz w:val="28"/>
          <w:szCs w:val="28"/>
        </w:rPr>
        <w:t xml:space="preserve">Các phương tiện, thiết bị và cơ sở hạ tầng cần thiết phục vụ cho công tác </w:t>
      </w:r>
      <w:r w:rsidR="000D1FE2">
        <w:rPr>
          <w:rFonts w:ascii="Times New Roman" w:hAnsi="Times New Roman"/>
          <w:color w:val="000000"/>
          <w:sz w:val="28"/>
          <w:szCs w:val="28"/>
        </w:rPr>
        <w:t>HTDXT</w:t>
      </w:r>
      <w:r w:rsidRPr="00B700F6">
        <w:rPr>
          <w:rFonts w:ascii="Times New Roman" w:hAnsi="Times New Roman"/>
          <w:color w:val="000000"/>
          <w:sz w:val="28"/>
          <w:szCs w:val="28"/>
        </w:rPr>
        <w:t xml:space="preserve"> bao gồm: hệ thống đường triền được xây dựng kiên cố hoặc mặt bãi lắp ráp phẳng đủ sức chịu tải để đỡ toàn bộ kết cấu trong quá trình chế tạo và hạ thủy</w:t>
      </w:r>
      <w:r w:rsidR="00513F61">
        <w:rPr>
          <w:rFonts w:ascii="Times New Roman" w:hAnsi="Times New Roman"/>
          <w:color w:val="000000"/>
          <w:sz w:val="28"/>
          <w:szCs w:val="28"/>
          <w:lang w:val="en-US"/>
        </w:rPr>
        <w:t>;</w:t>
      </w:r>
      <w:r w:rsidRPr="00B700F6">
        <w:rPr>
          <w:rFonts w:ascii="Times New Roman" w:hAnsi="Times New Roman"/>
          <w:color w:val="000000"/>
          <w:sz w:val="28"/>
          <w:szCs w:val="28"/>
        </w:rPr>
        <w:t xml:space="preserve"> hệ thống kết cấu bến cảng đảm bảo khả năng chịu lực trong quá trình hạ thủy</w:t>
      </w:r>
      <w:r w:rsidR="00513F61">
        <w:rPr>
          <w:rFonts w:ascii="Times New Roman" w:hAnsi="Times New Roman"/>
          <w:color w:val="000000"/>
          <w:sz w:val="28"/>
          <w:szCs w:val="28"/>
          <w:lang w:val="en-US"/>
        </w:rPr>
        <w:t>;</w:t>
      </w:r>
      <w:r w:rsidRPr="00B700F6">
        <w:rPr>
          <w:rFonts w:ascii="Times New Roman" w:hAnsi="Times New Roman"/>
          <w:color w:val="000000"/>
          <w:sz w:val="28"/>
          <w:szCs w:val="28"/>
        </w:rPr>
        <w:t xml:space="preserve"> hệ thống thiết bị phục vụ công tác neo giữ hoặc </w:t>
      </w:r>
      <w:r w:rsidR="00AD4C5B">
        <w:rPr>
          <w:rFonts w:ascii="Times New Roman" w:hAnsi="Times New Roman"/>
          <w:color w:val="000000"/>
          <w:sz w:val="28"/>
          <w:szCs w:val="28"/>
        </w:rPr>
        <w:t>di chuyển</w:t>
      </w:r>
      <w:r w:rsidRPr="00B700F6">
        <w:rPr>
          <w:rFonts w:ascii="Times New Roman" w:hAnsi="Times New Roman"/>
          <w:color w:val="000000"/>
          <w:sz w:val="28"/>
          <w:szCs w:val="28"/>
        </w:rPr>
        <w:t xml:space="preserve"> hệ thống xe triền và kết cấu.</w:t>
      </w:r>
    </w:p>
    <w:p w14:paraId="0B68C64E" w14:textId="7342E1D3" w:rsidR="0040451C" w:rsidRPr="00B700F6" w:rsidRDefault="0040451C" w:rsidP="00E51A59">
      <w:pPr>
        <w:shd w:val="clear" w:color="auto" w:fill="FFFFFF"/>
        <w:spacing w:after="0" w:line="360" w:lineRule="auto"/>
        <w:ind w:firstLine="567"/>
        <w:jc w:val="both"/>
        <w:textAlignment w:val="baseline"/>
        <w:rPr>
          <w:rFonts w:ascii="Times New Roman" w:hAnsi="Times New Roman"/>
          <w:color w:val="000000"/>
          <w:sz w:val="28"/>
          <w:szCs w:val="28"/>
        </w:rPr>
      </w:pPr>
      <w:r w:rsidRPr="00B700F6">
        <w:rPr>
          <w:rFonts w:ascii="Times New Roman" w:hAnsi="Times New Roman"/>
          <w:color w:val="000000"/>
          <w:sz w:val="28"/>
          <w:szCs w:val="28"/>
        </w:rPr>
        <w:t xml:space="preserve">Các </w:t>
      </w:r>
      <w:r w:rsidR="00313BDE">
        <w:rPr>
          <w:rFonts w:ascii="Times New Roman" w:hAnsi="Times New Roman"/>
          <w:color w:val="000000"/>
          <w:sz w:val="28"/>
          <w:szCs w:val="28"/>
        </w:rPr>
        <w:t>vật thể</w:t>
      </w:r>
      <w:r w:rsidRPr="00B700F6">
        <w:rPr>
          <w:rFonts w:ascii="Times New Roman" w:hAnsi="Times New Roman"/>
          <w:color w:val="000000"/>
          <w:sz w:val="28"/>
          <w:szCs w:val="28"/>
        </w:rPr>
        <w:t xml:space="preserve"> cần hạ thủy </w:t>
      </w:r>
      <w:r w:rsidR="00313BDE">
        <w:rPr>
          <w:rFonts w:ascii="Times New Roman" w:hAnsi="Times New Roman"/>
          <w:color w:val="000000"/>
          <w:sz w:val="28"/>
          <w:szCs w:val="28"/>
        </w:rPr>
        <w:t xml:space="preserve">bao gồm các kết cấu tự nổi và không tự nổi </w:t>
      </w:r>
      <w:r w:rsidRPr="00B700F6">
        <w:rPr>
          <w:rFonts w:ascii="Times New Roman" w:hAnsi="Times New Roman"/>
          <w:color w:val="000000"/>
          <w:sz w:val="28"/>
          <w:szCs w:val="28"/>
        </w:rPr>
        <w:t xml:space="preserve">được chế tạo trên các gối đỡ tại </w:t>
      </w:r>
      <w:r w:rsidR="00313BDE">
        <w:rPr>
          <w:rFonts w:ascii="Times New Roman" w:hAnsi="Times New Roman"/>
          <w:color w:val="000000"/>
          <w:sz w:val="28"/>
          <w:szCs w:val="28"/>
        </w:rPr>
        <w:t xml:space="preserve">các </w:t>
      </w:r>
      <w:r w:rsidRPr="00B700F6">
        <w:rPr>
          <w:rFonts w:ascii="Times New Roman" w:hAnsi="Times New Roman"/>
          <w:color w:val="000000"/>
          <w:sz w:val="28"/>
          <w:szCs w:val="28"/>
        </w:rPr>
        <w:t>bãi lắp ráp ở ven</w:t>
      </w:r>
      <w:r w:rsidR="00313BDE">
        <w:rPr>
          <w:rFonts w:ascii="Times New Roman" w:hAnsi="Times New Roman"/>
          <w:color w:val="000000"/>
          <w:sz w:val="28"/>
          <w:szCs w:val="28"/>
        </w:rPr>
        <w:t xml:space="preserve"> </w:t>
      </w:r>
      <w:r w:rsidRPr="00B700F6">
        <w:rPr>
          <w:rFonts w:ascii="Times New Roman" w:hAnsi="Times New Roman"/>
          <w:color w:val="000000"/>
          <w:sz w:val="28"/>
          <w:szCs w:val="28"/>
        </w:rPr>
        <w:t xml:space="preserve">biển. Sau khi chế tạo xong, kết cấu sẽ được hạ xuống hệ thống xe triền. </w:t>
      </w:r>
    </w:p>
    <w:p w14:paraId="4D8C5ABA" w14:textId="72B598EA" w:rsidR="0040451C" w:rsidRDefault="0040451C" w:rsidP="00E51A59">
      <w:pPr>
        <w:shd w:val="clear" w:color="auto" w:fill="FFFFFF"/>
        <w:spacing w:after="0" w:line="360" w:lineRule="auto"/>
        <w:ind w:firstLine="567"/>
        <w:jc w:val="both"/>
        <w:textAlignment w:val="baseline"/>
        <w:rPr>
          <w:rFonts w:ascii="Times New Roman" w:hAnsi="Times New Roman"/>
          <w:color w:val="000000"/>
          <w:sz w:val="28"/>
          <w:szCs w:val="28"/>
        </w:rPr>
      </w:pPr>
      <w:r w:rsidRPr="00B700F6">
        <w:rPr>
          <w:rFonts w:ascii="Times New Roman" w:hAnsi="Times New Roman"/>
          <w:color w:val="000000"/>
          <w:sz w:val="28"/>
          <w:szCs w:val="28"/>
        </w:rPr>
        <w:t>Các kết cấu tự nổi khi hạ thủy xuống nước dùng xe triền thường kết hợp với đường triền dốc. Đường triền dốc được xây dựng với độ dốc phù hợp sao cho khi tời thả neo, hệ thống xe triền và kết cấu sẽ tự chuyển động trên triền dốc xuống nước. Sau khi kết cấu tự nổi và tách khỏ</w:t>
      </w:r>
      <w:r w:rsidR="005401EE">
        <w:rPr>
          <w:rFonts w:ascii="Times New Roman" w:hAnsi="Times New Roman"/>
          <w:color w:val="000000"/>
          <w:sz w:val="28"/>
          <w:szCs w:val="28"/>
        </w:rPr>
        <w:t>i</w:t>
      </w:r>
      <w:r w:rsidRPr="00B700F6">
        <w:rPr>
          <w:rFonts w:ascii="Times New Roman" w:hAnsi="Times New Roman"/>
          <w:color w:val="000000"/>
          <w:sz w:val="28"/>
          <w:szCs w:val="28"/>
        </w:rPr>
        <w:t xml:space="preserve"> xe triền, tời sẽ thu cáp và kéo xe triền về vị trí cũ và kết thúc quá trình hạ thủy</w:t>
      </w:r>
      <w:r w:rsidR="00313BDE">
        <w:rPr>
          <w:rFonts w:ascii="Times New Roman" w:hAnsi="Times New Roman"/>
          <w:color w:val="000000"/>
          <w:sz w:val="28"/>
          <w:szCs w:val="28"/>
        </w:rPr>
        <w:t xml:space="preserve">. </w:t>
      </w:r>
      <w:r>
        <w:rPr>
          <w:rFonts w:ascii="Times New Roman" w:hAnsi="Times New Roman"/>
          <w:color w:val="000000"/>
          <w:sz w:val="28"/>
          <w:szCs w:val="28"/>
        </w:rPr>
        <w:t>(x. Hình 1, Hình 2)</w:t>
      </w:r>
      <w:r w:rsidRPr="00B700F6">
        <w:rPr>
          <w:rFonts w:ascii="Times New Roman" w:hAnsi="Times New Roman"/>
          <w:color w:val="00000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371"/>
      </w:tblGrid>
      <w:tr w:rsidR="0040451C" w:rsidRPr="001C137E" w14:paraId="47418C6F" w14:textId="77777777" w:rsidTr="001A028E">
        <w:tc>
          <w:tcPr>
            <w:tcW w:w="4531" w:type="dxa"/>
          </w:tcPr>
          <w:p w14:paraId="1C817AD9" w14:textId="77777777" w:rsidR="0040451C" w:rsidRPr="001C137E" w:rsidRDefault="0040451C" w:rsidP="00E51A59">
            <w:pPr>
              <w:spacing w:line="360" w:lineRule="auto"/>
              <w:ind w:firstLine="567"/>
              <w:jc w:val="center"/>
              <w:textAlignment w:val="baseline"/>
              <w:rPr>
                <w:rFonts w:ascii="Times New Roman" w:hAnsi="Times New Roman"/>
                <w:color w:val="000000" w:themeColor="text1"/>
                <w:sz w:val="28"/>
                <w:szCs w:val="28"/>
              </w:rPr>
            </w:pPr>
            <w:r w:rsidRPr="001C137E">
              <w:rPr>
                <w:rFonts w:ascii="Times New Roman" w:hAnsi="Times New Roman"/>
                <w:noProof/>
                <w:color w:val="000000" w:themeColor="text1"/>
              </w:rPr>
              <w:drawing>
                <wp:inline distT="0" distB="0" distL="0" distR="0" wp14:anchorId="4EBD9B35" wp14:editId="5B591E94">
                  <wp:extent cx="2490767" cy="1600200"/>
                  <wp:effectExtent l="0" t="0" r="5080" b="0"/>
                  <wp:docPr id="20839" name="Picture 20839" descr="A picture containing truck, outdoor, sky,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 name="Picture 20839" descr="A picture containing truck, outdoor, sky, transport&#10;&#10;Description automatically generated"/>
                          <pic:cNvPicPr/>
                        </pic:nvPicPr>
                        <pic:blipFill>
                          <a:blip r:embed="rId8"/>
                          <a:stretch>
                            <a:fillRect/>
                          </a:stretch>
                        </pic:blipFill>
                        <pic:spPr>
                          <a:xfrm>
                            <a:off x="0" y="0"/>
                            <a:ext cx="2519540" cy="1618686"/>
                          </a:xfrm>
                          <a:prstGeom prst="rect">
                            <a:avLst/>
                          </a:prstGeom>
                        </pic:spPr>
                      </pic:pic>
                    </a:graphicData>
                  </a:graphic>
                </wp:inline>
              </w:drawing>
            </w:r>
          </w:p>
          <w:p w14:paraId="2E52922D" w14:textId="77777777" w:rsidR="0040451C" w:rsidRPr="00CE4FB7" w:rsidRDefault="0040451C" w:rsidP="00E51A59">
            <w:pPr>
              <w:spacing w:line="360" w:lineRule="auto"/>
              <w:ind w:firstLine="567"/>
              <w:jc w:val="center"/>
              <w:textAlignment w:val="baseline"/>
              <w:rPr>
                <w:rFonts w:ascii="Times New Roman" w:hAnsi="Times New Roman"/>
                <w:color w:val="000000" w:themeColor="text1"/>
                <w:sz w:val="24"/>
                <w:szCs w:val="24"/>
              </w:rPr>
            </w:pPr>
            <w:r w:rsidRPr="00CE4FB7">
              <w:rPr>
                <w:rFonts w:ascii="Times New Roman" w:hAnsi="Times New Roman"/>
                <w:color w:val="000000" w:themeColor="text1"/>
                <w:sz w:val="24"/>
                <w:szCs w:val="24"/>
              </w:rPr>
              <w:t xml:space="preserve">Hình 1. Xe triền (trailer) </w:t>
            </w:r>
          </w:p>
        </w:tc>
        <w:tc>
          <w:tcPr>
            <w:tcW w:w="4531" w:type="dxa"/>
          </w:tcPr>
          <w:p w14:paraId="30BE9CCB" w14:textId="77777777" w:rsidR="0040451C" w:rsidRPr="001C137E" w:rsidRDefault="0040451C" w:rsidP="00E51A59">
            <w:pPr>
              <w:spacing w:line="360" w:lineRule="auto"/>
              <w:ind w:firstLine="567"/>
              <w:jc w:val="center"/>
              <w:textAlignment w:val="baseline"/>
              <w:rPr>
                <w:rFonts w:ascii="Times New Roman" w:hAnsi="Times New Roman"/>
                <w:color w:val="000000" w:themeColor="text1"/>
                <w:sz w:val="28"/>
                <w:szCs w:val="28"/>
              </w:rPr>
            </w:pPr>
            <w:r w:rsidRPr="001C137E">
              <w:rPr>
                <w:rFonts w:ascii="Times New Roman" w:hAnsi="Times New Roman"/>
                <w:noProof/>
                <w:color w:val="000000" w:themeColor="text1"/>
                <w:sz w:val="28"/>
                <w:szCs w:val="28"/>
              </w:rPr>
              <w:drawing>
                <wp:inline distT="0" distB="0" distL="0" distR="0" wp14:anchorId="7CD9C7B2" wp14:editId="32E95B4E">
                  <wp:extent cx="2285831" cy="1606550"/>
                  <wp:effectExtent l="0" t="0" r="635" b="0"/>
                  <wp:docPr id="20840" name="Picture 20840" descr="DSC0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11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0230" cy="1630727"/>
                          </a:xfrm>
                          <a:prstGeom prst="rect">
                            <a:avLst/>
                          </a:prstGeom>
                          <a:noFill/>
                          <a:ln>
                            <a:noFill/>
                          </a:ln>
                        </pic:spPr>
                      </pic:pic>
                    </a:graphicData>
                  </a:graphic>
                </wp:inline>
              </w:drawing>
            </w:r>
          </w:p>
          <w:p w14:paraId="1B91E66C" w14:textId="69A2B79B" w:rsidR="0040451C" w:rsidRPr="00CE4FB7" w:rsidRDefault="0040451C" w:rsidP="00B723E0">
            <w:pPr>
              <w:ind w:firstLine="567"/>
              <w:jc w:val="center"/>
              <w:textAlignment w:val="baseline"/>
              <w:rPr>
                <w:rFonts w:ascii="Times New Roman" w:hAnsi="Times New Roman"/>
                <w:color w:val="000000" w:themeColor="text1"/>
                <w:sz w:val="24"/>
                <w:szCs w:val="24"/>
              </w:rPr>
            </w:pPr>
            <w:r w:rsidRPr="00CE4FB7">
              <w:rPr>
                <w:rFonts w:ascii="Times New Roman" w:hAnsi="Times New Roman"/>
                <w:color w:val="000000" w:themeColor="text1"/>
                <w:sz w:val="24"/>
                <w:szCs w:val="24"/>
              </w:rPr>
              <w:t xml:space="preserve">Hình 2. Kết cấu khối chân đế trên xe </w:t>
            </w:r>
            <w:r w:rsidR="002A5282" w:rsidRPr="00CE4FB7">
              <w:rPr>
                <w:rFonts w:ascii="Times New Roman" w:hAnsi="Times New Roman"/>
                <w:color w:val="000000" w:themeColor="text1"/>
                <w:sz w:val="24"/>
                <w:szCs w:val="24"/>
              </w:rPr>
              <w:t xml:space="preserve">       </w:t>
            </w:r>
            <w:r w:rsidRPr="00CE4FB7">
              <w:rPr>
                <w:rFonts w:ascii="Times New Roman" w:hAnsi="Times New Roman"/>
                <w:color w:val="000000" w:themeColor="text1"/>
                <w:sz w:val="24"/>
                <w:szCs w:val="24"/>
              </w:rPr>
              <w:t xml:space="preserve">triền chuẩn bị hạ thủy </w:t>
            </w:r>
          </w:p>
        </w:tc>
      </w:tr>
    </w:tbl>
    <w:p w14:paraId="1FFB7552" w14:textId="00587DD1" w:rsidR="0040451C" w:rsidRDefault="0040451C" w:rsidP="00E51A59">
      <w:pPr>
        <w:shd w:val="clear" w:color="auto" w:fill="FFFFFF"/>
        <w:spacing w:after="0" w:line="360" w:lineRule="auto"/>
        <w:ind w:firstLine="567"/>
        <w:jc w:val="both"/>
        <w:textAlignment w:val="baseline"/>
        <w:rPr>
          <w:rFonts w:ascii="Times New Roman" w:hAnsi="Times New Roman"/>
          <w:color w:val="000000"/>
          <w:sz w:val="28"/>
          <w:szCs w:val="28"/>
        </w:rPr>
      </w:pPr>
      <w:r w:rsidRPr="00B700F6">
        <w:rPr>
          <w:rFonts w:ascii="Times New Roman" w:hAnsi="Times New Roman"/>
          <w:color w:val="000000"/>
          <w:sz w:val="28"/>
          <w:szCs w:val="28"/>
        </w:rPr>
        <w:t xml:space="preserve">Đối với các kết cấu không tự nổi, </w:t>
      </w:r>
      <w:r w:rsidR="00E67152">
        <w:rPr>
          <w:rFonts w:ascii="Times New Roman" w:hAnsi="Times New Roman"/>
          <w:color w:val="000000"/>
          <w:sz w:val="28"/>
          <w:szCs w:val="28"/>
        </w:rPr>
        <w:t xml:space="preserve">công tác hạ thủy </w:t>
      </w:r>
      <w:r w:rsidRPr="00B700F6">
        <w:rPr>
          <w:rFonts w:ascii="Times New Roman" w:hAnsi="Times New Roman"/>
          <w:color w:val="000000"/>
          <w:sz w:val="28"/>
          <w:szCs w:val="28"/>
        </w:rPr>
        <w:t xml:space="preserve">thường kết hợp xe triền với đường triền phẳng </w:t>
      </w:r>
      <w:r w:rsidR="00E67152">
        <w:rPr>
          <w:rFonts w:ascii="Times New Roman" w:hAnsi="Times New Roman"/>
          <w:color w:val="000000"/>
          <w:sz w:val="28"/>
          <w:szCs w:val="28"/>
        </w:rPr>
        <w:t xml:space="preserve">hoặc </w:t>
      </w:r>
      <w:r w:rsidR="00E67152" w:rsidRPr="00B700F6">
        <w:rPr>
          <w:rFonts w:ascii="Times New Roman" w:hAnsi="Times New Roman"/>
          <w:color w:val="000000"/>
          <w:sz w:val="28"/>
          <w:szCs w:val="28"/>
        </w:rPr>
        <w:t xml:space="preserve">bãi lắp ráp đủ khả năng chịu </w:t>
      </w:r>
      <w:r w:rsidR="00E67152">
        <w:rPr>
          <w:rFonts w:ascii="Times New Roman" w:hAnsi="Times New Roman"/>
          <w:color w:val="000000"/>
          <w:sz w:val="28"/>
          <w:szCs w:val="28"/>
        </w:rPr>
        <w:t xml:space="preserve">được </w:t>
      </w:r>
      <w:r w:rsidR="00E67152" w:rsidRPr="00B700F6">
        <w:rPr>
          <w:rFonts w:ascii="Times New Roman" w:hAnsi="Times New Roman"/>
          <w:color w:val="000000"/>
          <w:sz w:val="28"/>
          <w:szCs w:val="28"/>
        </w:rPr>
        <w:t>tải trọng của kết cấu và đoàn xe triền khi di chuyển</w:t>
      </w:r>
      <w:r w:rsidRPr="00B700F6">
        <w:rPr>
          <w:rFonts w:ascii="Times New Roman" w:hAnsi="Times New Roman"/>
          <w:color w:val="000000"/>
          <w:sz w:val="28"/>
          <w:szCs w:val="28"/>
        </w:rPr>
        <w:t xml:space="preserve">. Hệ thống kết cấu và xe triền sẽ được đẩy từ bãi lắp ráp lên phương tiện nổi đã neo giữ </w:t>
      </w:r>
      <w:r w:rsidR="00E67152">
        <w:rPr>
          <w:rFonts w:ascii="Times New Roman" w:hAnsi="Times New Roman"/>
          <w:color w:val="000000"/>
          <w:sz w:val="28"/>
          <w:szCs w:val="28"/>
        </w:rPr>
        <w:t>tại</w:t>
      </w:r>
      <w:r w:rsidRPr="00B700F6">
        <w:rPr>
          <w:rFonts w:ascii="Times New Roman" w:hAnsi="Times New Roman"/>
          <w:color w:val="000000"/>
          <w:sz w:val="28"/>
          <w:szCs w:val="28"/>
        </w:rPr>
        <w:t xml:space="preserve"> mép cảng</w:t>
      </w:r>
      <w:r>
        <w:rPr>
          <w:rFonts w:ascii="Times New Roman" w:hAnsi="Times New Roman"/>
          <w:color w:val="000000"/>
          <w:sz w:val="28"/>
          <w:szCs w:val="28"/>
        </w:rPr>
        <w:t>, (x. Hình 3)</w:t>
      </w:r>
      <w:r w:rsidRPr="00B700F6">
        <w:rPr>
          <w:rFonts w:ascii="Times New Roman" w:hAnsi="Times New Roman"/>
          <w:color w:val="000000"/>
          <w:sz w:val="28"/>
          <w:szCs w:val="28"/>
        </w:rPr>
        <w:t>. Lực đẩy để đẩy hệ thống xe triền và kết cấu di chuyển thường dùng kích hoặc một hệ thống động cơ đẩy đủ công suất.</w:t>
      </w:r>
    </w:p>
    <w:p w14:paraId="0CD08A2F" w14:textId="77777777" w:rsidR="0040451C" w:rsidRDefault="0040451C" w:rsidP="00E51A59">
      <w:pPr>
        <w:shd w:val="clear" w:color="auto" w:fill="FFFFFF"/>
        <w:spacing w:after="0" w:line="360" w:lineRule="auto"/>
        <w:ind w:firstLine="567"/>
        <w:jc w:val="center"/>
        <w:textAlignment w:val="baseline"/>
        <w:rPr>
          <w:rFonts w:ascii="Times New Roman" w:hAnsi="Times New Roman"/>
          <w:color w:val="000000"/>
          <w:sz w:val="28"/>
          <w:szCs w:val="28"/>
        </w:rPr>
      </w:pPr>
      <w:r w:rsidRPr="00A97E44">
        <w:rPr>
          <w:rFonts w:ascii="Arial" w:eastAsia="Times New Roman" w:hAnsi="Arial"/>
          <w:noProof/>
          <w:color w:val="000000" w:themeColor="text1"/>
          <w:sz w:val="28"/>
          <w:szCs w:val="28"/>
        </w:rPr>
        <w:lastRenderedPageBreak/>
        <w:drawing>
          <wp:inline distT="0" distB="0" distL="0" distR="0" wp14:anchorId="22E29E97" wp14:editId="6079C8EF">
            <wp:extent cx="5162550" cy="3289274"/>
            <wp:effectExtent l="0" t="0" r="0" b="6985"/>
            <wp:docPr id="7" name="Picture 7" descr="A picture containing sky, boat, outdoor,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boat, outdoor, wa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5493" cy="3380349"/>
                    </a:xfrm>
                    <a:prstGeom prst="rect">
                      <a:avLst/>
                    </a:prstGeom>
                    <a:noFill/>
                    <a:ln>
                      <a:noFill/>
                    </a:ln>
                  </pic:spPr>
                </pic:pic>
              </a:graphicData>
            </a:graphic>
          </wp:inline>
        </w:drawing>
      </w:r>
    </w:p>
    <w:p w14:paraId="3751D3D0" w14:textId="77777777" w:rsidR="0040451C" w:rsidRPr="00CE4FB7" w:rsidRDefault="0040451C" w:rsidP="00E51A59">
      <w:pPr>
        <w:shd w:val="clear" w:color="auto" w:fill="FFFFFF"/>
        <w:spacing w:after="0" w:line="360" w:lineRule="auto"/>
        <w:ind w:firstLine="567"/>
        <w:jc w:val="center"/>
        <w:textAlignment w:val="baseline"/>
        <w:rPr>
          <w:rFonts w:ascii="Times New Roman" w:hAnsi="Times New Roman"/>
          <w:color w:val="000000"/>
          <w:sz w:val="28"/>
          <w:szCs w:val="28"/>
        </w:rPr>
      </w:pPr>
      <w:r w:rsidRPr="00CE4FB7">
        <w:rPr>
          <w:rFonts w:ascii="Times New Roman" w:hAnsi="Times New Roman"/>
          <w:color w:val="000000" w:themeColor="text1"/>
          <w:sz w:val="24"/>
          <w:szCs w:val="24"/>
        </w:rPr>
        <w:t xml:space="preserve">Hình 3. Dùng xe triền hạ thủy kết cấu khối thượng tầng từ bãi lắp ráp xuống sà lan </w:t>
      </w:r>
    </w:p>
    <w:p w14:paraId="5937A8E1" w14:textId="28A4CF1E" w:rsidR="0040451C" w:rsidRPr="00B700F6" w:rsidRDefault="0040451C" w:rsidP="00510648">
      <w:pPr>
        <w:shd w:val="clear" w:color="auto" w:fill="FFFFFF"/>
        <w:spacing w:after="0" w:line="360" w:lineRule="auto"/>
        <w:ind w:firstLine="567"/>
        <w:jc w:val="both"/>
        <w:textAlignment w:val="baseline"/>
        <w:rPr>
          <w:rFonts w:ascii="Times New Roman" w:hAnsi="Times New Roman"/>
          <w:color w:val="000000"/>
          <w:sz w:val="28"/>
          <w:szCs w:val="28"/>
        </w:rPr>
      </w:pPr>
      <w:r w:rsidRPr="00B700F6">
        <w:rPr>
          <w:rFonts w:ascii="Times New Roman" w:hAnsi="Times New Roman"/>
          <w:color w:val="000000"/>
          <w:sz w:val="28"/>
          <w:szCs w:val="28"/>
        </w:rPr>
        <w:t xml:space="preserve">Phương pháp </w:t>
      </w:r>
      <w:r w:rsidR="005401EE">
        <w:rPr>
          <w:rFonts w:ascii="Times New Roman" w:hAnsi="Times New Roman"/>
          <w:color w:val="000000"/>
          <w:sz w:val="28"/>
          <w:szCs w:val="28"/>
        </w:rPr>
        <w:t>HTDXT</w:t>
      </w:r>
      <w:r w:rsidRPr="00B700F6">
        <w:rPr>
          <w:rFonts w:ascii="Times New Roman" w:hAnsi="Times New Roman"/>
          <w:color w:val="000000"/>
          <w:sz w:val="28"/>
          <w:szCs w:val="28"/>
        </w:rPr>
        <w:t xml:space="preserve"> thích hợp để hạ thủy các kết cấu có </w:t>
      </w:r>
      <w:r w:rsidR="00E67152">
        <w:rPr>
          <w:rFonts w:ascii="Times New Roman" w:hAnsi="Times New Roman"/>
          <w:color w:val="000000"/>
          <w:sz w:val="28"/>
          <w:szCs w:val="28"/>
        </w:rPr>
        <w:t>kích thước cồng kềnh</w:t>
      </w:r>
      <w:r w:rsidRPr="00B700F6">
        <w:rPr>
          <w:rFonts w:ascii="Times New Roman" w:hAnsi="Times New Roman"/>
          <w:color w:val="000000"/>
          <w:sz w:val="28"/>
          <w:szCs w:val="28"/>
        </w:rPr>
        <w:t xml:space="preserve">. Đây là phương pháp hạ thủy </w:t>
      </w:r>
      <w:r w:rsidR="00E67152">
        <w:rPr>
          <w:rFonts w:ascii="Times New Roman" w:hAnsi="Times New Roman"/>
          <w:color w:val="000000"/>
          <w:sz w:val="28"/>
          <w:szCs w:val="28"/>
        </w:rPr>
        <w:t xml:space="preserve">vừa truyền thống vừa </w:t>
      </w:r>
      <w:r w:rsidRPr="00B700F6">
        <w:rPr>
          <w:rFonts w:ascii="Times New Roman" w:hAnsi="Times New Roman"/>
          <w:color w:val="000000"/>
          <w:sz w:val="28"/>
          <w:szCs w:val="28"/>
        </w:rPr>
        <w:t>hiện đại, hiện đang được sử dụng nhiều trên thế giới và ở Việt Nam.</w:t>
      </w:r>
    </w:p>
    <w:p w14:paraId="4756A32B" w14:textId="77777777" w:rsidR="0040451C" w:rsidRPr="00B700F6" w:rsidRDefault="0040451C" w:rsidP="0040451C">
      <w:pPr>
        <w:tabs>
          <w:tab w:val="left" w:pos="5352"/>
          <w:tab w:val="right" w:pos="9781"/>
        </w:tabs>
        <w:spacing w:after="0" w:line="360" w:lineRule="auto"/>
        <w:ind w:right="-22"/>
        <w:textAlignment w:val="baseline"/>
        <w:rPr>
          <w:rFonts w:ascii="Times New Roman" w:eastAsia="Times New Roman" w:hAnsi="Times New Roman"/>
          <w:b/>
          <w:bCs/>
          <w:color w:val="000000"/>
          <w:sz w:val="24"/>
          <w:szCs w:val="24"/>
          <w:bdr w:val="none" w:sz="0" w:space="0" w:color="auto" w:frame="1"/>
        </w:rPr>
      </w:pPr>
      <w:r>
        <w:rPr>
          <w:rFonts w:ascii="Times New Roman" w:eastAsia="Times New Roman" w:hAnsi="Times New Roman"/>
          <w:b/>
          <w:bCs/>
          <w:color w:val="000000"/>
          <w:sz w:val="24"/>
          <w:szCs w:val="24"/>
          <w:bdr w:val="none" w:sz="0" w:space="0" w:color="auto" w:frame="1"/>
        </w:rPr>
        <w:tab/>
      </w:r>
      <w:r>
        <w:rPr>
          <w:rFonts w:ascii="Times New Roman" w:eastAsia="Times New Roman" w:hAnsi="Times New Roman"/>
          <w:b/>
          <w:bCs/>
          <w:color w:val="000000"/>
          <w:sz w:val="24"/>
          <w:szCs w:val="24"/>
          <w:bdr w:val="none" w:sz="0" w:space="0" w:color="auto" w:frame="1"/>
        </w:rPr>
        <w:tab/>
      </w:r>
      <w:r w:rsidRPr="00B700F6">
        <w:rPr>
          <w:rFonts w:ascii="Times New Roman" w:eastAsia="Times New Roman" w:hAnsi="Times New Roman"/>
          <w:b/>
          <w:bCs/>
          <w:color w:val="000000"/>
          <w:sz w:val="24"/>
          <w:szCs w:val="24"/>
          <w:bdr w:val="none" w:sz="0" w:space="0" w:color="auto" w:frame="1"/>
        </w:rPr>
        <w:t>ĐINH QUANG CƯỜNG</w:t>
      </w:r>
    </w:p>
    <w:p w14:paraId="61BE83E2" w14:textId="77777777" w:rsidR="0040451C" w:rsidRPr="00B700F6" w:rsidRDefault="0040451C" w:rsidP="0040451C">
      <w:pPr>
        <w:spacing w:after="0" w:line="360" w:lineRule="auto"/>
        <w:textAlignment w:val="baseline"/>
        <w:rPr>
          <w:rFonts w:ascii="Times New Roman" w:eastAsia="Times New Roman" w:hAnsi="Times New Roman"/>
          <w:b/>
          <w:bCs/>
          <w:color w:val="000000"/>
          <w:sz w:val="24"/>
          <w:szCs w:val="24"/>
          <w:bdr w:val="none" w:sz="0" w:space="0" w:color="auto" w:frame="1"/>
        </w:rPr>
      </w:pPr>
      <w:r w:rsidRPr="00B700F6">
        <w:rPr>
          <w:rFonts w:ascii="Times New Roman" w:hAnsi="Times New Roman"/>
          <w:b/>
          <w:bCs/>
          <w:color w:val="000000"/>
          <w:sz w:val="24"/>
          <w:szCs w:val="24"/>
          <w:bdr w:val="none" w:sz="0" w:space="0" w:color="auto" w:frame="1"/>
        </w:rPr>
        <w:t>Tài liệu tham khảo</w:t>
      </w:r>
    </w:p>
    <w:p w14:paraId="64D65814" w14:textId="77777777" w:rsidR="0040451C" w:rsidRDefault="0040451C" w:rsidP="0040451C">
      <w:pPr>
        <w:numPr>
          <w:ilvl w:val="0"/>
          <w:numId w:val="1"/>
        </w:numPr>
        <w:tabs>
          <w:tab w:val="clear" w:pos="360"/>
        </w:tabs>
        <w:spacing w:after="0" w:line="360" w:lineRule="auto"/>
        <w:ind w:right="283"/>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color w:val="000000"/>
          <w:sz w:val="24"/>
          <w:szCs w:val="24"/>
        </w:rPr>
        <w:t>Công nghiệp dầu khí và quy hoạch công trình biển</w:t>
      </w:r>
      <w:r w:rsidRPr="00B700F6">
        <w:rPr>
          <w:rFonts w:ascii="Times New Roman" w:hAnsi="Times New Roman"/>
          <w:color w:val="000000"/>
          <w:sz w:val="24"/>
          <w:szCs w:val="24"/>
        </w:rPr>
        <w:t>, Nxb. Xây dựng, Hà Nội, ISBN: 978-604-82-1979-6, 2016</w:t>
      </w:r>
      <w:r>
        <w:rPr>
          <w:rFonts w:ascii="Times New Roman" w:hAnsi="Times New Roman"/>
          <w:color w:val="000000"/>
          <w:sz w:val="24"/>
          <w:szCs w:val="24"/>
        </w:rPr>
        <w:t>.</w:t>
      </w:r>
    </w:p>
    <w:p w14:paraId="0DFDF573" w14:textId="77777777" w:rsidR="0040451C" w:rsidRDefault="0040451C" w:rsidP="0040451C">
      <w:pPr>
        <w:numPr>
          <w:ilvl w:val="0"/>
          <w:numId w:val="1"/>
        </w:numPr>
        <w:tabs>
          <w:tab w:val="clear" w:pos="360"/>
          <w:tab w:val="num" w:pos="720"/>
        </w:tabs>
        <w:spacing w:after="0" w:line="360" w:lineRule="auto"/>
        <w:ind w:left="397" w:right="283"/>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iCs/>
          <w:color w:val="000000"/>
          <w:sz w:val="24"/>
          <w:szCs w:val="24"/>
        </w:rPr>
        <w:t>Thi công công trình biển trọng lực bê tông</w:t>
      </w:r>
      <w:r w:rsidRPr="00B700F6">
        <w:rPr>
          <w:rFonts w:ascii="Times New Roman" w:hAnsi="Times New Roman"/>
          <w:color w:val="000000"/>
          <w:sz w:val="24"/>
          <w:szCs w:val="24"/>
        </w:rPr>
        <w:t>, Nxb. Xây dựng, Hà Nội, ISBN: 978-604-82-2554-4, 2018</w:t>
      </w:r>
      <w:r>
        <w:rPr>
          <w:rFonts w:ascii="Times New Roman" w:hAnsi="Times New Roman"/>
          <w:color w:val="000000"/>
          <w:sz w:val="24"/>
          <w:szCs w:val="24"/>
        </w:rPr>
        <w:t>.</w:t>
      </w:r>
    </w:p>
    <w:p w14:paraId="62BDEBC1" w14:textId="77777777" w:rsidR="0040451C" w:rsidRPr="00222CF5" w:rsidRDefault="0040451C" w:rsidP="0040451C">
      <w:pPr>
        <w:pStyle w:val="Style6"/>
        <w:numPr>
          <w:ilvl w:val="0"/>
          <w:numId w:val="1"/>
        </w:numPr>
        <w:tabs>
          <w:tab w:val="left" w:pos="360"/>
        </w:tabs>
        <w:spacing w:before="0" w:after="0" w:line="360" w:lineRule="auto"/>
        <w:rPr>
          <w:color w:val="000000" w:themeColor="text1"/>
          <w:sz w:val="24"/>
          <w:szCs w:val="24"/>
          <w:lang w:val="sv-SE"/>
        </w:rPr>
      </w:pPr>
      <w:r w:rsidRPr="00222CF5">
        <w:rPr>
          <w:color w:val="000000" w:themeColor="text1"/>
          <w:sz w:val="24"/>
          <w:szCs w:val="24"/>
          <w:lang w:val="pt-PT"/>
        </w:rPr>
        <w:t xml:space="preserve">Journal of </w:t>
      </w:r>
      <w:r w:rsidRPr="00222CF5">
        <w:rPr>
          <w:color w:val="000000" w:themeColor="text1"/>
          <w:sz w:val="24"/>
          <w:szCs w:val="24"/>
          <w:lang w:val="sv-SE"/>
        </w:rPr>
        <w:t xml:space="preserve">Petrotimes, Website: </w:t>
      </w:r>
      <w:hyperlink r:id="rId11" w:history="1">
        <w:r w:rsidRPr="00222CF5">
          <w:rPr>
            <w:color w:val="000000" w:themeColor="text1"/>
            <w:sz w:val="24"/>
            <w:szCs w:val="24"/>
          </w:rPr>
          <w:t>www.petrotimes.vn</w:t>
        </w:r>
      </w:hyperlink>
      <w:r w:rsidRPr="00222CF5">
        <w:rPr>
          <w:color w:val="000000" w:themeColor="text1"/>
          <w:sz w:val="24"/>
          <w:szCs w:val="24"/>
          <w:lang w:val="sv-SE"/>
        </w:rPr>
        <w:t>.</w:t>
      </w:r>
    </w:p>
    <w:p w14:paraId="2B0A470C" w14:textId="77777777" w:rsidR="0040451C" w:rsidRPr="00B700F6" w:rsidRDefault="0040451C" w:rsidP="0040451C">
      <w:pPr>
        <w:widowControl w:val="0"/>
        <w:numPr>
          <w:ilvl w:val="0"/>
          <w:numId w:val="1"/>
        </w:numPr>
        <w:tabs>
          <w:tab w:val="clear" w:pos="360"/>
          <w:tab w:val="num" w:pos="720"/>
        </w:tabs>
        <w:spacing w:after="0" w:line="360" w:lineRule="auto"/>
        <w:ind w:left="397"/>
        <w:jc w:val="both"/>
        <w:rPr>
          <w:rFonts w:ascii="Times New Roman" w:hAnsi="Times New Roman"/>
          <w:color w:val="000000"/>
          <w:sz w:val="24"/>
          <w:szCs w:val="26"/>
        </w:rPr>
      </w:pPr>
      <w:r w:rsidRPr="00B700F6">
        <w:rPr>
          <w:rFonts w:ascii="Times New Roman" w:hAnsi="Times New Roman"/>
          <w:color w:val="000000"/>
          <w:sz w:val="24"/>
          <w:szCs w:val="26"/>
        </w:rPr>
        <w:t xml:space="preserve">API, </w:t>
      </w:r>
      <w:r w:rsidRPr="00B700F6">
        <w:rPr>
          <w:rFonts w:ascii="Times New Roman" w:hAnsi="Times New Roman"/>
          <w:i/>
          <w:color w:val="000000"/>
          <w:sz w:val="24"/>
          <w:szCs w:val="26"/>
        </w:rPr>
        <w:t>Recommended Practice for Planning, Designing and Constructing Fixed Offshore Platforms</w:t>
      </w:r>
      <w:r w:rsidRPr="00B700F6">
        <w:rPr>
          <w:rFonts w:ascii="Times New Roman" w:hAnsi="Times New Roman"/>
          <w:color w:val="000000"/>
          <w:sz w:val="24"/>
          <w:szCs w:val="26"/>
        </w:rPr>
        <w:t>, American Petroleum Institute Publication RP-2A, Dallas, Texas, USA</w:t>
      </w:r>
      <w:r>
        <w:rPr>
          <w:rFonts w:ascii="Times New Roman" w:hAnsi="Times New Roman"/>
          <w:color w:val="000000"/>
          <w:sz w:val="24"/>
          <w:szCs w:val="26"/>
        </w:rPr>
        <w:t>,</w:t>
      </w:r>
      <w:r w:rsidRPr="00B700F6">
        <w:rPr>
          <w:rFonts w:ascii="Times New Roman" w:hAnsi="Times New Roman"/>
          <w:color w:val="000000"/>
          <w:sz w:val="24"/>
          <w:szCs w:val="26"/>
        </w:rPr>
        <w:t xml:space="preserve"> 2005;</w:t>
      </w:r>
    </w:p>
    <w:p w14:paraId="44545B78" w14:textId="2F73CCEA" w:rsidR="0040451C" w:rsidRPr="00B700F6" w:rsidRDefault="0040451C" w:rsidP="0040451C">
      <w:pPr>
        <w:widowControl w:val="0"/>
        <w:numPr>
          <w:ilvl w:val="0"/>
          <w:numId w:val="1"/>
        </w:numPr>
        <w:tabs>
          <w:tab w:val="clear" w:pos="360"/>
          <w:tab w:val="num" w:pos="720"/>
        </w:tabs>
        <w:spacing w:after="0" w:line="360" w:lineRule="auto"/>
        <w:ind w:left="397"/>
        <w:jc w:val="both"/>
        <w:rPr>
          <w:rFonts w:ascii="Times New Roman" w:hAnsi="Times New Roman"/>
          <w:color w:val="000000"/>
          <w:sz w:val="24"/>
          <w:szCs w:val="26"/>
        </w:rPr>
      </w:pPr>
      <w:r w:rsidRPr="00B700F6">
        <w:rPr>
          <w:rFonts w:ascii="Times New Roman" w:hAnsi="Times New Roman"/>
          <w:color w:val="000000"/>
          <w:sz w:val="24"/>
          <w:szCs w:val="26"/>
        </w:rPr>
        <w:t xml:space="preserve">DNV, </w:t>
      </w:r>
      <w:r w:rsidRPr="00B700F6">
        <w:rPr>
          <w:rFonts w:ascii="Times New Roman" w:hAnsi="Times New Roman"/>
          <w:i/>
          <w:iCs/>
          <w:color w:val="000000"/>
          <w:sz w:val="24"/>
          <w:szCs w:val="26"/>
        </w:rPr>
        <w:t>Rules for the Design, Construction and Inspection of Offshore Structures</w:t>
      </w:r>
      <w:r w:rsidRPr="00B700F6">
        <w:rPr>
          <w:rFonts w:ascii="Times New Roman" w:hAnsi="Times New Roman"/>
          <w:color w:val="000000"/>
          <w:sz w:val="24"/>
          <w:szCs w:val="26"/>
        </w:rPr>
        <w:t>, Norway,</w:t>
      </w:r>
      <w:r w:rsidR="00513F61">
        <w:rPr>
          <w:rFonts w:ascii="Times New Roman" w:hAnsi="Times New Roman"/>
          <w:color w:val="000000"/>
          <w:sz w:val="24"/>
          <w:szCs w:val="26"/>
          <w:lang w:val="en-US"/>
        </w:rPr>
        <w:t xml:space="preserve"> </w:t>
      </w:r>
      <w:r w:rsidRPr="00B700F6">
        <w:rPr>
          <w:rFonts w:ascii="Times New Roman" w:hAnsi="Times New Roman"/>
          <w:color w:val="000000"/>
          <w:sz w:val="24"/>
          <w:szCs w:val="26"/>
        </w:rPr>
        <w:t>1982, 2007.</w:t>
      </w:r>
    </w:p>
    <w:p w14:paraId="515AB17D" w14:textId="7E1298C8" w:rsidR="0040451C" w:rsidRPr="00FB5A4E" w:rsidRDefault="0040451C" w:rsidP="00CE4FB7">
      <w:pPr>
        <w:spacing w:after="0" w:line="240" w:lineRule="auto"/>
        <w:rPr>
          <w:lang w:val="en-GB"/>
        </w:rPr>
      </w:pPr>
    </w:p>
    <w:sectPr w:rsidR="0040451C" w:rsidRPr="00FB5A4E" w:rsidSect="00E51A59">
      <w:pgSz w:w="11906" w:h="16838" w:code="9"/>
      <w:pgMar w:top="1134" w:right="1134"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4525" w14:textId="77777777" w:rsidR="000A7012" w:rsidRDefault="000A7012" w:rsidP="00E12D54">
      <w:pPr>
        <w:spacing w:after="0" w:line="240" w:lineRule="auto"/>
      </w:pPr>
      <w:r>
        <w:separator/>
      </w:r>
    </w:p>
  </w:endnote>
  <w:endnote w:type="continuationSeparator" w:id="0">
    <w:p w14:paraId="0173E185" w14:textId="77777777" w:rsidR="000A7012" w:rsidRDefault="000A7012" w:rsidP="00E1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32878" w14:textId="77777777" w:rsidR="000A7012" w:rsidRDefault="000A7012" w:rsidP="00E12D54">
      <w:pPr>
        <w:spacing w:after="0" w:line="240" w:lineRule="auto"/>
      </w:pPr>
      <w:r>
        <w:separator/>
      </w:r>
    </w:p>
  </w:footnote>
  <w:footnote w:type="continuationSeparator" w:id="0">
    <w:p w14:paraId="199A3E09" w14:textId="77777777" w:rsidR="000A7012" w:rsidRDefault="000A7012" w:rsidP="00E12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F1CE6"/>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C597C5B"/>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975832"/>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91669D4"/>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121DF"/>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4056A0F"/>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13970"/>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2160178">
    <w:abstractNumId w:val="4"/>
  </w:num>
  <w:num w:numId="2" w16cid:durableId="764573208">
    <w:abstractNumId w:val="2"/>
  </w:num>
  <w:num w:numId="3" w16cid:durableId="1662732660">
    <w:abstractNumId w:val="3"/>
  </w:num>
  <w:num w:numId="4" w16cid:durableId="621616081">
    <w:abstractNumId w:val="6"/>
  </w:num>
  <w:num w:numId="5" w16cid:durableId="1453786766">
    <w:abstractNumId w:val="1"/>
  </w:num>
  <w:num w:numId="6" w16cid:durableId="628901301">
    <w:abstractNumId w:val="5"/>
  </w:num>
  <w:num w:numId="7" w16cid:durableId="166955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CB"/>
    <w:rsid w:val="000260A0"/>
    <w:rsid w:val="00041022"/>
    <w:rsid w:val="00063664"/>
    <w:rsid w:val="000718ED"/>
    <w:rsid w:val="000815D5"/>
    <w:rsid w:val="00085A1B"/>
    <w:rsid w:val="000A7012"/>
    <w:rsid w:val="000C4740"/>
    <w:rsid w:val="000D1FE2"/>
    <w:rsid w:val="000D7E8F"/>
    <w:rsid w:val="001055D5"/>
    <w:rsid w:val="00152859"/>
    <w:rsid w:val="001600AB"/>
    <w:rsid w:val="001C080A"/>
    <w:rsid w:val="001F67F1"/>
    <w:rsid w:val="00214150"/>
    <w:rsid w:val="00273AF6"/>
    <w:rsid w:val="00280129"/>
    <w:rsid w:val="002810E9"/>
    <w:rsid w:val="002A5282"/>
    <w:rsid w:val="00313BDE"/>
    <w:rsid w:val="00345B90"/>
    <w:rsid w:val="003711D3"/>
    <w:rsid w:val="00377B6E"/>
    <w:rsid w:val="00386796"/>
    <w:rsid w:val="003C605E"/>
    <w:rsid w:val="0040451C"/>
    <w:rsid w:val="004204F6"/>
    <w:rsid w:val="00423F13"/>
    <w:rsid w:val="004464E3"/>
    <w:rsid w:val="0047745E"/>
    <w:rsid w:val="0049241F"/>
    <w:rsid w:val="0050363B"/>
    <w:rsid w:val="00506CDE"/>
    <w:rsid w:val="00510648"/>
    <w:rsid w:val="00513F61"/>
    <w:rsid w:val="005401EE"/>
    <w:rsid w:val="005461CA"/>
    <w:rsid w:val="005E2741"/>
    <w:rsid w:val="005F0846"/>
    <w:rsid w:val="00622832"/>
    <w:rsid w:val="00687D39"/>
    <w:rsid w:val="006E58A1"/>
    <w:rsid w:val="0070192B"/>
    <w:rsid w:val="007312DD"/>
    <w:rsid w:val="007435D0"/>
    <w:rsid w:val="00774972"/>
    <w:rsid w:val="007B109D"/>
    <w:rsid w:val="007C1750"/>
    <w:rsid w:val="007F328A"/>
    <w:rsid w:val="00835249"/>
    <w:rsid w:val="008877E0"/>
    <w:rsid w:val="008B3EC2"/>
    <w:rsid w:val="008C59B9"/>
    <w:rsid w:val="008E7698"/>
    <w:rsid w:val="00904529"/>
    <w:rsid w:val="00956D31"/>
    <w:rsid w:val="009B47F4"/>
    <w:rsid w:val="00A323D8"/>
    <w:rsid w:val="00A75731"/>
    <w:rsid w:val="00A90AA1"/>
    <w:rsid w:val="00AA655A"/>
    <w:rsid w:val="00AA74B4"/>
    <w:rsid w:val="00AD4C5B"/>
    <w:rsid w:val="00AE57E9"/>
    <w:rsid w:val="00B05C12"/>
    <w:rsid w:val="00B2290F"/>
    <w:rsid w:val="00B723E0"/>
    <w:rsid w:val="00B91637"/>
    <w:rsid w:val="00C43DAA"/>
    <w:rsid w:val="00C83A65"/>
    <w:rsid w:val="00CE4FB7"/>
    <w:rsid w:val="00CF574E"/>
    <w:rsid w:val="00DA5337"/>
    <w:rsid w:val="00DC61CB"/>
    <w:rsid w:val="00DE30F6"/>
    <w:rsid w:val="00E12D54"/>
    <w:rsid w:val="00E31FAA"/>
    <w:rsid w:val="00E37D37"/>
    <w:rsid w:val="00E507B7"/>
    <w:rsid w:val="00E51A59"/>
    <w:rsid w:val="00E67152"/>
    <w:rsid w:val="00F16857"/>
    <w:rsid w:val="00F47DB2"/>
    <w:rsid w:val="00F534D9"/>
    <w:rsid w:val="00FA4849"/>
    <w:rsid w:val="00FB5A4E"/>
    <w:rsid w:val="00FC38EB"/>
    <w:rsid w:val="00FC6C47"/>
    <w:rsid w:val="00FE16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6AED"/>
  <w15:chartTrackingRefBased/>
  <w15:docId w15:val="{58D573E1-CC19-46E2-B2F2-263E9ED8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D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40451C"/>
    <w:pPr>
      <w:spacing w:before="240" w:after="120" w:line="288" w:lineRule="auto"/>
      <w:jc w:val="both"/>
    </w:pPr>
    <w:rPr>
      <w:rFonts w:ascii="Times New Roman" w:eastAsia="Calibri" w:hAnsi="Times New Roman" w:cs="Times New Roman"/>
      <w:sz w:val="26"/>
      <w:lang w:val="en-SG"/>
    </w:rPr>
  </w:style>
  <w:style w:type="table" w:customStyle="1" w:styleId="TableGrid9">
    <w:name w:val="Table Grid9"/>
    <w:basedOn w:val="TableNormal"/>
    <w:next w:val="TableGrid"/>
    <w:uiPriority w:val="59"/>
    <w:rsid w:val="0040451C"/>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0451C"/>
    <w:pPr>
      <w:spacing w:after="0" w:line="276"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0451C"/>
    <w:pPr>
      <w:spacing w:after="0" w:line="240" w:lineRule="auto"/>
      <w:ind w:firstLine="720"/>
      <w:jc w:val="both"/>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1FE2"/>
    <w:pPr>
      <w:spacing w:after="0" w:line="240" w:lineRule="auto"/>
    </w:pPr>
  </w:style>
  <w:style w:type="paragraph" w:styleId="Header">
    <w:name w:val="header"/>
    <w:basedOn w:val="Normal"/>
    <w:link w:val="HeaderChar"/>
    <w:uiPriority w:val="99"/>
    <w:unhideWhenUsed/>
    <w:rsid w:val="00E12D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D54"/>
  </w:style>
  <w:style w:type="paragraph" w:styleId="Footer">
    <w:name w:val="footer"/>
    <w:basedOn w:val="Normal"/>
    <w:link w:val="FooterChar"/>
    <w:uiPriority w:val="99"/>
    <w:unhideWhenUsed/>
    <w:rsid w:val="00E12D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trotimes.vn"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32C6-5098-4635-AF55-1BEA72D2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2235</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dcterms:created xsi:type="dcterms:W3CDTF">2023-09-24T04:09:00Z</dcterms:created>
  <dcterms:modified xsi:type="dcterms:W3CDTF">2023-09-24T04:15:00Z</dcterms:modified>
</cp:coreProperties>
</file>